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DDB5" w14:textId="6E5CF9EE" w:rsidR="002244C4" w:rsidRPr="00B341A1" w:rsidRDefault="002244C4" w:rsidP="00483EB7">
      <w:pPr>
        <w:spacing w:line="276" w:lineRule="auto"/>
        <w:rPr>
          <w:sz w:val="22"/>
        </w:rPr>
      </w:pPr>
      <w:bookmarkStart w:id="0" w:name="_GoBack"/>
      <w:bookmarkEnd w:id="0"/>
      <w:r w:rsidRPr="00B341A1">
        <w:rPr>
          <w:sz w:val="22"/>
        </w:rPr>
        <w:t xml:space="preserve">The following workshops are available for </w:t>
      </w:r>
      <w:r w:rsidR="000026D0">
        <w:rPr>
          <w:sz w:val="22"/>
        </w:rPr>
        <w:t xml:space="preserve">*disabled </w:t>
      </w:r>
      <w:r w:rsidRPr="00B341A1">
        <w:rPr>
          <w:sz w:val="22"/>
        </w:rPr>
        <w:t>post-16</w:t>
      </w:r>
      <w:r w:rsidR="000026D0">
        <w:rPr>
          <w:sz w:val="22"/>
        </w:rPr>
        <w:t>s</w:t>
      </w:r>
      <w:r w:rsidRPr="00B341A1">
        <w:rPr>
          <w:sz w:val="22"/>
        </w:rPr>
        <w:t xml:space="preserve"> considering university. The workshops can be delivered on campus</w:t>
      </w:r>
      <w:r w:rsidR="00483EB7">
        <w:rPr>
          <w:sz w:val="22"/>
        </w:rPr>
        <w:t xml:space="preserve">, </w:t>
      </w:r>
      <w:r w:rsidRPr="00B341A1">
        <w:rPr>
          <w:sz w:val="22"/>
        </w:rPr>
        <w:t>schools/colleges</w:t>
      </w:r>
      <w:r w:rsidR="00483EB7">
        <w:rPr>
          <w:sz w:val="22"/>
        </w:rPr>
        <w:t xml:space="preserve"> or virtually. </w:t>
      </w:r>
      <w:r w:rsidRPr="00B341A1">
        <w:rPr>
          <w:sz w:val="22"/>
        </w:rPr>
        <w:t xml:space="preserve"> </w:t>
      </w:r>
      <w:r w:rsidR="005919A5">
        <w:rPr>
          <w:sz w:val="22"/>
        </w:rPr>
        <w:t>There are also scheduled workshops through the academic year which are delivered on campus and</w:t>
      </w:r>
      <w:r w:rsidR="00F03B38">
        <w:rPr>
          <w:sz w:val="22"/>
        </w:rPr>
        <w:t xml:space="preserve"> via Zoom. </w:t>
      </w:r>
      <w:r w:rsidR="00CC7E0E">
        <w:rPr>
          <w:sz w:val="22"/>
        </w:rPr>
        <w:t>D</w:t>
      </w:r>
      <w:r w:rsidR="00496AA9">
        <w:rPr>
          <w:sz w:val="22"/>
        </w:rPr>
        <w:t xml:space="preserve">etails and to book a place can be found here: </w:t>
      </w:r>
      <w:r w:rsidR="00F03B38">
        <w:rPr>
          <w:sz w:val="22"/>
        </w:rPr>
        <w:t xml:space="preserve"> </w:t>
      </w:r>
      <w:hyperlink r:id="rId7" w:history="1">
        <w:r w:rsidR="00C226F6">
          <w:rPr>
            <w:rStyle w:val="Hyperlink"/>
          </w:rPr>
          <w:t>Events for prospective students and applicants | Events | University of Greenwich</w:t>
        </w:r>
      </w:hyperlink>
      <w:r w:rsidR="00C226F6">
        <w:rPr>
          <w:sz w:val="22"/>
        </w:rPr>
        <w:t xml:space="preserve">. </w:t>
      </w:r>
      <w:r w:rsidR="00F03B38">
        <w:rPr>
          <w:sz w:val="22"/>
        </w:rPr>
        <w:t xml:space="preserve"> </w:t>
      </w:r>
      <w:r w:rsidRPr="00B341A1">
        <w:rPr>
          <w:sz w:val="22"/>
        </w:rPr>
        <w:t xml:space="preserve">All of the workshops are interactive utilising Mentimeter software.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47"/>
        <w:gridCol w:w="10915"/>
        <w:gridCol w:w="992"/>
      </w:tblGrid>
      <w:tr w:rsidR="002244C4" w:rsidRPr="00B341A1" w14:paraId="110B16DB" w14:textId="77777777" w:rsidTr="00483EB7">
        <w:tc>
          <w:tcPr>
            <w:tcW w:w="2547" w:type="dxa"/>
          </w:tcPr>
          <w:p w14:paraId="51F8B02A" w14:textId="66BAEB78" w:rsidR="002244C4" w:rsidRPr="00B341A1" w:rsidRDefault="002244C4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Title</w:t>
            </w:r>
          </w:p>
        </w:tc>
        <w:tc>
          <w:tcPr>
            <w:tcW w:w="10915" w:type="dxa"/>
          </w:tcPr>
          <w:p w14:paraId="529CF92A" w14:textId="6BDAF982" w:rsidR="002244C4" w:rsidRPr="00B341A1" w:rsidRDefault="002244C4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 xml:space="preserve">Content </w:t>
            </w:r>
          </w:p>
        </w:tc>
        <w:tc>
          <w:tcPr>
            <w:tcW w:w="992" w:type="dxa"/>
          </w:tcPr>
          <w:p w14:paraId="4C8B24AE" w14:textId="24D59907" w:rsidR="002244C4" w:rsidRPr="00B341A1" w:rsidRDefault="00483EB7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Mins.</w:t>
            </w:r>
          </w:p>
        </w:tc>
      </w:tr>
      <w:tr w:rsidR="00881FEF" w:rsidRPr="00B341A1" w14:paraId="6A61AA0F" w14:textId="77777777" w:rsidTr="00483EB7">
        <w:tc>
          <w:tcPr>
            <w:tcW w:w="2547" w:type="dxa"/>
          </w:tcPr>
          <w:p w14:paraId="2C448A54" w14:textId="0C54DC45" w:rsidR="00881FEF" w:rsidRPr="00B341A1" w:rsidRDefault="00881FEF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Preparing for University</w:t>
            </w:r>
          </w:p>
        </w:tc>
        <w:tc>
          <w:tcPr>
            <w:tcW w:w="10915" w:type="dxa"/>
          </w:tcPr>
          <w:p w14:paraId="5C7B792D" w14:textId="487EFDCB" w:rsidR="00881FEF" w:rsidRPr="00B341A1" w:rsidRDefault="005F291E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Useful information to prepare f</w:t>
            </w:r>
            <w:r w:rsidR="00AB3058">
              <w:rPr>
                <w:sz w:val="22"/>
              </w:rPr>
              <w:t>or university</w:t>
            </w:r>
            <w:r w:rsidR="002D5E52">
              <w:rPr>
                <w:sz w:val="22"/>
              </w:rPr>
              <w:t xml:space="preserve"> and realistic expectations of university life</w:t>
            </w:r>
          </w:p>
        </w:tc>
        <w:tc>
          <w:tcPr>
            <w:tcW w:w="992" w:type="dxa"/>
          </w:tcPr>
          <w:p w14:paraId="07E4AA30" w14:textId="72A42648" w:rsidR="00881FEF" w:rsidRDefault="005F291E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60/90</w:t>
            </w:r>
          </w:p>
        </w:tc>
      </w:tr>
      <w:tr w:rsidR="002244C4" w:rsidRPr="00B341A1" w14:paraId="7DAC93DB" w14:textId="77777777" w:rsidTr="00483EB7">
        <w:trPr>
          <w:trHeight w:val="1070"/>
        </w:trPr>
        <w:tc>
          <w:tcPr>
            <w:tcW w:w="2547" w:type="dxa"/>
          </w:tcPr>
          <w:p w14:paraId="71789BC2" w14:textId="29B5FEFD" w:rsidR="002244C4" w:rsidRPr="00B341A1" w:rsidRDefault="009B34CA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MyStudyBar</w:t>
            </w:r>
          </w:p>
        </w:tc>
        <w:tc>
          <w:tcPr>
            <w:tcW w:w="10915" w:type="dxa"/>
          </w:tcPr>
          <w:p w14:paraId="519D2DFD" w14:textId="2B987E0F" w:rsidR="002244C4" w:rsidRPr="00B341A1" w:rsidRDefault="009B34CA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 xml:space="preserve">Introduction to free </w:t>
            </w:r>
            <w:proofErr w:type="gramStart"/>
            <w:r w:rsidR="006D48F9">
              <w:rPr>
                <w:sz w:val="22"/>
              </w:rPr>
              <w:t xml:space="preserve">learning </w:t>
            </w:r>
            <w:r w:rsidRPr="00B341A1">
              <w:rPr>
                <w:sz w:val="22"/>
              </w:rPr>
              <w:t xml:space="preserve"> technology</w:t>
            </w:r>
            <w:proofErr w:type="gramEnd"/>
            <w:r w:rsidRPr="00B341A1">
              <w:rPr>
                <w:sz w:val="22"/>
              </w:rPr>
              <w:t xml:space="preserve"> which includes mindmapping, speech-to-text, text-to-speech, colour overlays and bespoke databases of vocabulary.</w:t>
            </w:r>
          </w:p>
        </w:tc>
        <w:tc>
          <w:tcPr>
            <w:tcW w:w="992" w:type="dxa"/>
          </w:tcPr>
          <w:p w14:paraId="3AFC5744" w14:textId="1C7B8C82" w:rsidR="002244C4" w:rsidRPr="00B341A1" w:rsidRDefault="00491265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60/</w:t>
            </w:r>
            <w:r w:rsidR="00084A71">
              <w:rPr>
                <w:sz w:val="22"/>
              </w:rPr>
              <w:t>90</w:t>
            </w:r>
          </w:p>
        </w:tc>
      </w:tr>
      <w:tr w:rsidR="002244C4" w:rsidRPr="00B341A1" w14:paraId="1387AD1C" w14:textId="77777777" w:rsidTr="00483EB7">
        <w:tc>
          <w:tcPr>
            <w:tcW w:w="2547" w:type="dxa"/>
          </w:tcPr>
          <w:p w14:paraId="7008AAE0" w14:textId="28AF5EC5" w:rsidR="002244C4" w:rsidRPr="00B341A1" w:rsidRDefault="009B34CA" w:rsidP="00483EB7">
            <w:pPr>
              <w:spacing w:line="276" w:lineRule="auto"/>
              <w:rPr>
                <w:sz w:val="22"/>
              </w:rPr>
            </w:pPr>
            <w:proofErr w:type="spellStart"/>
            <w:r w:rsidRPr="00B341A1">
              <w:rPr>
                <w:sz w:val="22"/>
              </w:rPr>
              <w:t>STEMM@uni</w:t>
            </w:r>
            <w:proofErr w:type="spellEnd"/>
          </w:p>
        </w:tc>
        <w:tc>
          <w:tcPr>
            <w:tcW w:w="10915" w:type="dxa"/>
          </w:tcPr>
          <w:p w14:paraId="353208EB" w14:textId="121F8274" w:rsidR="002244C4" w:rsidRPr="00B341A1" w:rsidRDefault="009B34CA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Academic, social and wellbeing tips for STEMM subjects in university</w:t>
            </w:r>
          </w:p>
        </w:tc>
        <w:tc>
          <w:tcPr>
            <w:tcW w:w="992" w:type="dxa"/>
          </w:tcPr>
          <w:p w14:paraId="17903D2D" w14:textId="04E78584" w:rsidR="002244C4" w:rsidRPr="00B341A1" w:rsidRDefault="00491265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60/</w:t>
            </w:r>
            <w:r w:rsidR="00084A71">
              <w:rPr>
                <w:sz w:val="22"/>
              </w:rPr>
              <w:t>90</w:t>
            </w:r>
          </w:p>
        </w:tc>
      </w:tr>
      <w:tr w:rsidR="002244C4" w:rsidRPr="00B341A1" w14:paraId="4D6D8B32" w14:textId="77777777" w:rsidTr="00483EB7">
        <w:tc>
          <w:tcPr>
            <w:tcW w:w="2547" w:type="dxa"/>
          </w:tcPr>
          <w:p w14:paraId="5708C2C5" w14:textId="0C91650C" w:rsidR="002244C4" w:rsidRPr="00B341A1" w:rsidRDefault="00B341A1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Know</w:t>
            </w:r>
            <w:r w:rsidR="009B34CA" w:rsidRPr="00B341A1">
              <w:rPr>
                <w:sz w:val="22"/>
              </w:rPr>
              <w:t xml:space="preserve"> your strengths</w:t>
            </w:r>
            <w:r w:rsidR="00491265">
              <w:rPr>
                <w:sz w:val="22"/>
              </w:rPr>
              <w:t xml:space="preserve"> and learning style(s)</w:t>
            </w:r>
          </w:p>
        </w:tc>
        <w:tc>
          <w:tcPr>
            <w:tcW w:w="10915" w:type="dxa"/>
          </w:tcPr>
          <w:p w14:paraId="48BA6FE1" w14:textId="51F39864" w:rsidR="002244C4" w:rsidRPr="00B341A1" w:rsidRDefault="009B34CA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Fun quiz to determine your strength</w:t>
            </w:r>
            <w:r w:rsidR="00B341A1" w:rsidRPr="00B341A1">
              <w:rPr>
                <w:sz w:val="22"/>
              </w:rPr>
              <w:t>s and possibly career paths</w:t>
            </w:r>
            <w:r w:rsidR="0059705C">
              <w:rPr>
                <w:sz w:val="22"/>
              </w:rPr>
              <w:t xml:space="preserve"> </w:t>
            </w:r>
            <w:r w:rsidR="002B5F75">
              <w:rPr>
                <w:sz w:val="22"/>
              </w:rPr>
              <w:t xml:space="preserve">&amp; know </w:t>
            </w:r>
            <w:proofErr w:type="spellStart"/>
            <w:r w:rsidR="002B5F75">
              <w:rPr>
                <w:sz w:val="22"/>
              </w:rPr>
              <w:t>your</w:t>
            </w:r>
            <w:proofErr w:type="spellEnd"/>
            <w:r w:rsidR="002B5F75">
              <w:rPr>
                <w:sz w:val="22"/>
              </w:rPr>
              <w:t xml:space="preserve"> learning style(s) and various strategies to </w:t>
            </w:r>
            <w:r w:rsidR="0059705C">
              <w:rPr>
                <w:sz w:val="22"/>
              </w:rPr>
              <w:t>match your learning style(s)</w:t>
            </w:r>
          </w:p>
        </w:tc>
        <w:tc>
          <w:tcPr>
            <w:tcW w:w="992" w:type="dxa"/>
          </w:tcPr>
          <w:p w14:paraId="0624D0DE" w14:textId="6CCDF8A8" w:rsidR="002244C4" w:rsidRPr="00B341A1" w:rsidRDefault="00483EB7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2863">
              <w:rPr>
                <w:sz w:val="22"/>
              </w:rPr>
              <w:t>60</w:t>
            </w:r>
          </w:p>
        </w:tc>
      </w:tr>
      <w:tr w:rsidR="002244C4" w:rsidRPr="00B341A1" w14:paraId="2FAABA1C" w14:textId="77777777" w:rsidTr="00483EB7">
        <w:tc>
          <w:tcPr>
            <w:tcW w:w="2547" w:type="dxa"/>
          </w:tcPr>
          <w:p w14:paraId="0C4D8EB2" w14:textId="1EDF9531" w:rsidR="002244C4" w:rsidRPr="00B341A1" w:rsidRDefault="00B341A1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STAART</w:t>
            </w:r>
            <w:r w:rsidR="00275884">
              <w:rPr>
                <w:sz w:val="22"/>
              </w:rPr>
              <w:t xml:space="preserve"> &amp; W</w:t>
            </w:r>
            <w:r w:rsidR="00DA2CF3">
              <w:rPr>
                <w:sz w:val="22"/>
              </w:rPr>
              <w:t>ellbeing</w:t>
            </w:r>
          </w:p>
        </w:tc>
        <w:tc>
          <w:tcPr>
            <w:tcW w:w="10915" w:type="dxa"/>
          </w:tcPr>
          <w:p w14:paraId="4842C8CC" w14:textId="12F61259" w:rsidR="002244C4" w:rsidRPr="00B341A1" w:rsidRDefault="00B341A1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 xml:space="preserve">What support is available for dyslexic and disabled learners </w:t>
            </w:r>
            <w:r w:rsidR="003C07A2">
              <w:rPr>
                <w:sz w:val="22"/>
              </w:rPr>
              <w:t>considering university.</w:t>
            </w:r>
          </w:p>
        </w:tc>
        <w:tc>
          <w:tcPr>
            <w:tcW w:w="992" w:type="dxa"/>
          </w:tcPr>
          <w:p w14:paraId="16680594" w14:textId="351B271C" w:rsidR="002244C4" w:rsidRPr="00B341A1" w:rsidRDefault="00DA2CF3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60/90</w:t>
            </w:r>
          </w:p>
        </w:tc>
      </w:tr>
      <w:tr w:rsidR="00B341A1" w:rsidRPr="00B341A1" w14:paraId="29485E05" w14:textId="77777777" w:rsidTr="00483EB7">
        <w:tc>
          <w:tcPr>
            <w:tcW w:w="2547" w:type="dxa"/>
          </w:tcPr>
          <w:p w14:paraId="0E98D744" w14:textId="36466C45" w:rsidR="00B341A1" w:rsidRPr="00B341A1" w:rsidRDefault="00483EB7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Thrive not Strive at University</w:t>
            </w:r>
          </w:p>
        </w:tc>
        <w:tc>
          <w:tcPr>
            <w:tcW w:w="10915" w:type="dxa"/>
          </w:tcPr>
          <w:p w14:paraId="1886F6F1" w14:textId="06C3A9DA" w:rsidR="00B341A1" w:rsidRPr="00B341A1" w:rsidRDefault="00483EB7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 xml:space="preserve">Academic, social and wellbeing tips </w:t>
            </w:r>
            <w:r w:rsidR="00E12224">
              <w:rPr>
                <w:sz w:val="22"/>
              </w:rPr>
              <w:t>to get the most out of your university experience</w:t>
            </w:r>
            <w:r w:rsidR="00D979F2">
              <w:rPr>
                <w:sz w:val="22"/>
              </w:rPr>
              <w:t>.</w:t>
            </w:r>
          </w:p>
        </w:tc>
        <w:tc>
          <w:tcPr>
            <w:tcW w:w="992" w:type="dxa"/>
          </w:tcPr>
          <w:p w14:paraId="0CBC279D" w14:textId="1AD9F9BE" w:rsidR="00B341A1" w:rsidRPr="00B341A1" w:rsidRDefault="00B341A1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60</w:t>
            </w:r>
            <w:r w:rsidR="00DA2CF3">
              <w:rPr>
                <w:sz w:val="22"/>
              </w:rPr>
              <w:t>/90</w:t>
            </w:r>
          </w:p>
        </w:tc>
      </w:tr>
      <w:tr w:rsidR="008B356D" w:rsidRPr="00B341A1" w14:paraId="30148744" w14:textId="77777777" w:rsidTr="00483EB7">
        <w:tc>
          <w:tcPr>
            <w:tcW w:w="2547" w:type="dxa"/>
          </w:tcPr>
          <w:p w14:paraId="06414A8B" w14:textId="67EE3A7E" w:rsidR="008B356D" w:rsidRDefault="008B356D" w:rsidP="00483EB7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Postgrad@uni</w:t>
            </w:r>
            <w:proofErr w:type="spellEnd"/>
          </w:p>
        </w:tc>
        <w:tc>
          <w:tcPr>
            <w:tcW w:w="10915" w:type="dxa"/>
          </w:tcPr>
          <w:p w14:paraId="11D56541" w14:textId="4A45C373" w:rsidR="008B356D" w:rsidRDefault="008B356D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Academic, social and wellbeing tips for postgraduate students</w:t>
            </w:r>
          </w:p>
        </w:tc>
        <w:tc>
          <w:tcPr>
            <w:tcW w:w="992" w:type="dxa"/>
          </w:tcPr>
          <w:p w14:paraId="429A2F47" w14:textId="29A9A990" w:rsidR="008B356D" w:rsidRDefault="008B356D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60 </w:t>
            </w:r>
          </w:p>
        </w:tc>
      </w:tr>
      <w:tr w:rsidR="00DC2744" w:rsidRPr="00B341A1" w14:paraId="7205EC3A" w14:textId="77777777" w:rsidTr="00483EB7">
        <w:tc>
          <w:tcPr>
            <w:tcW w:w="2547" w:type="dxa"/>
          </w:tcPr>
          <w:p w14:paraId="6236ED2A" w14:textId="72993BC3" w:rsidR="00DC2744" w:rsidRDefault="00DC2744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STAART ambassador</w:t>
            </w:r>
          </w:p>
        </w:tc>
        <w:tc>
          <w:tcPr>
            <w:tcW w:w="10915" w:type="dxa"/>
          </w:tcPr>
          <w:p w14:paraId="703554F3" w14:textId="6DBFB9B0" w:rsidR="00DC2744" w:rsidRDefault="00DC2744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Student life presentation </w:t>
            </w:r>
            <w:r w:rsidR="0031476A">
              <w:rPr>
                <w:sz w:val="22"/>
              </w:rPr>
              <w:t xml:space="preserve">from </w:t>
            </w:r>
            <w:r w:rsidR="00017E26">
              <w:rPr>
                <w:sz w:val="22"/>
              </w:rPr>
              <w:t xml:space="preserve">two </w:t>
            </w:r>
            <w:r w:rsidR="0031476A">
              <w:rPr>
                <w:sz w:val="22"/>
              </w:rPr>
              <w:t xml:space="preserve"> </w:t>
            </w:r>
            <w:r w:rsidR="00017E26">
              <w:rPr>
                <w:sz w:val="22"/>
              </w:rPr>
              <w:t xml:space="preserve">STAART </w:t>
            </w:r>
            <w:r w:rsidR="00084460">
              <w:rPr>
                <w:sz w:val="22"/>
              </w:rPr>
              <w:t>Ambassadors</w:t>
            </w:r>
            <w:r w:rsidR="00017E26">
              <w:rPr>
                <w:sz w:val="22"/>
              </w:rPr>
              <w:t xml:space="preserve"> and/or Graduates</w:t>
            </w:r>
          </w:p>
        </w:tc>
        <w:tc>
          <w:tcPr>
            <w:tcW w:w="992" w:type="dxa"/>
          </w:tcPr>
          <w:p w14:paraId="4908CF4F" w14:textId="0B65B619" w:rsidR="00DC2744" w:rsidRDefault="00084460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60</w:t>
            </w:r>
            <w:r w:rsidR="00DC2744">
              <w:rPr>
                <w:sz w:val="22"/>
              </w:rPr>
              <w:t xml:space="preserve"> </w:t>
            </w:r>
          </w:p>
        </w:tc>
      </w:tr>
      <w:tr w:rsidR="00483EB7" w:rsidRPr="00B341A1" w14:paraId="40C82439" w14:textId="77777777" w:rsidTr="00483EB7">
        <w:tc>
          <w:tcPr>
            <w:tcW w:w="2547" w:type="dxa"/>
          </w:tcPr>
          <w:p w14:paraId="63BF791B" w14:textId="467AFA47" w:rsidR="00483EB7" w:rsidRDefault="00084460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Introduction to </w:t>
            </w:r>
            <w:r w:rsidR="00483EB7">
              <w:rPr>
                <w:sz w:val="22"/>
              </w:rPr>
              <w:t>Notetaking and Notemaking</w:t>
            </w:r>
          </w:p>
        </w:tc>
        <w:tc>
          <w:tcPr>
            <w:tcW w:w="10915" w:type="dxa"/>
          </w:tcPr>
          <w:p w14:paraId="4395F2A0" w14:textId="3B144E1B" w:rsidR="00483EB7" w:rsidRDefault="00084460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An introduction to notetaking and </w:t>
            </w:r>
            <w:r w:rsidR="00EE4964">
              <w:rPr>
                <w:sz w:val="22"/>
              </w:rPr>
              <w:t xml:space="preserve">notemaking </w:t>
            </w:r>
            <w:r w:rsidR="00483EB7">
              <w:rPr>
                <w:sz w:val="22"/>
              </w:rPr>
              <w:t>systems, methods and metaphors. Also introducing the NOTE template</w:t>
            </w:r>
          </w:p>
        </w:tc>
        <w:tc>
          <w:tcPr>
            <w:tcW w:w="992" w:type="dxa"/>
          </w:tcPr>
          <w:p w14:paraId="6A89BA97" w14:textId="362ABABC" w:rsidR="00483EB7" w:rsidRDefault="00483EB7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60</w:t>
            </w:r>
            <w:r w:rsidR="00EE4964">
              <w:rPr>
                <w:sz w:val="22"/>
              </w:rPr>
              <w:t>/90</w:t>
            </w:r>
          </w:p>
        </w:tc>
      </w:tr>
    </w:tbl>
    <w:p w14:paraId="0FBD0911" w14:textId="00F6254F" w:rsidR="002244C4" w:rsidRDefault="002244C4" w:rsidP="00483EB7">
      <w:pPr>
        <w:pStyle w:val="NoSpacing"/>
        <w:spacing w:line="276" w:lineRule="auto"/>
        <w:rPr>
          <w:sz w:val="22"/>
          <w:u w:val="none"/>
        </w:rPr>
      </w:pPr>
    </w:p>
    <w:p w14:paraId="1E42CB17" w14:textId="593206EB" w:rsidR="007A6208" w:rsidRPr="0034069C" w:rsidRDefault="007A6208" w:rsidP="00483EB7">
      <w:pPr>
        <w:pStyle w:val="NoSpacing"/>
        <w:numPr>
          <w:ilvl w:val="0"/>
          <w:numId w:val="1"/>
        </w:numPr>
        <w:spacing w:line="276" w:lineRule="auto"/>
        <w:rPr>
          <w:sz w:val="22"/>
          <w:u w:val="none"/>
        </w:rPr>
      </w:pPr>
      <w:r w:rsidRPr="0034069C">
        <w:rPr>
          <w:sz w:val="22"/>
          <w:u w:val="none"/>
        </w:rPr>
        <w:t xml:space="preserve">Disability in nigher education includes physical disabilities; specific learning difficulties; </w:t>
      </w:r>
      <w:r w:rsidR="005919A5" w:rsidRPr="0034069C">
        <w:rPr>
          <w:sz w:val="22"/>
          <w:u w:val="none"/>
        </w:rPr>
        <w:t xml:space="preserve">some </w:t>
      </w:r>
      <w:r w:rsidRPr="0034069C">
        <w:rPr>
          <w:sz w:val="22"/>
          <w:u w:val="none"/>
        </w:rPr>
        <w:t>long-term health conditions and</w:t>
      </w:r>
      <w:r w:rsidR="005919A5" w:rsidRPr="0034069C">
        <w:rPr>
          <w:sz w:val="22"/>
          <w:u w:val="none"/>
        </w:rPr>
        <w:t>/or mental health conditions.</w:t>
      </w:r>
    </w:p>
    <w:p w14:paraId="5E0F0315" w14:textId="77777777" w:rsidR="007A6208" w:rsidRDefault="007A6208" w:rsidP="00483EB7">
      <w:pPr>
        <w:pStyle w:val="NoSpacing"/>
        <w:spacing w:line="276" w:lineRule="auto"/>
        <w:rPr>
          <w:sz w:val="22"/>
          <w:u w:val="none"/>
        </w:rPr>
      </w:pPr>
    </w:p>
    <w:p w14:paraId="26F66941" w14:textId="21C9B8B8" w:rsidR="00CD0F3A" w:rsidRPr="00FE72C8" w:rsidRDefault="00CC0328" w:rsidP="00483EB7">
      <w:pPr>
        <w:pStyle w:val="NoSpacing"/>
        <w:spacing w:line="276" w:lineRule="auto"/>
        <w:rPr>
          <w:sz w:val="22"/>
          <w:u w:val="none"/>
        </w:rPr>
      </w:pPr>
      <w:r>
        <w:rPr>
          <w:sz w:val="22"/>
          <w:u w:val="none"/>
        </w:rPr>
        <w:t xml:space="preserve">   </w:t>
      </w:r>
      <w:r w:rsidR="007A6208">
        <w:rPr>
          <w:sz w:val="22"/>
          <w:u w:val="none"/>
        </w:rPr>
        <w:t xml:space="preserve">+ </w:t>
      </w:r>
      <w:r w:rsidR="00FE72C8" w:rsidRPr="00FE72C8">
        <w:rPr>
          <w:sz w:val="22"/>
          <w:u w:val="none"/>
        </w:rPr>
        <w:t xml:space="preserve">Coming soon </w:t>
      </w:r>
      <w:r w:rsidR="00FE72C8">
        <w:rPr>
          <w:sz w:val="22"/>
          <w:u w:val="none"/>
        </w:rPr>
        <w:t xml:space="preserve">             Lifestyle for Learning</w:t>
      </w:r>
      <w:r w:rsidR="00FE72C8">
        <w:rPr>
          <w:sz w:val="22"/>
          <w:u w:val="none"/>
        </w:rPr>
        <w:tab/>
      </w:r>
      <w:r w:rsidR="00FE72C8">
        <w:rPr>
          <w:sz w:val="22"/>
          <w:u w:val="none"/>
        </w:rPr>
        <w:tab/>
      </w:r>
      <w:r w:rsidR="00FE72C8">
        <w:rPr>
          <w:sz w:val="22"/>
          <w:u w:val="none"/>
        </w:rPr>
        <w:tab/>
      </w:r>
      <w:r w:rsidR="00FE72C8">
        <w:rPr>
          <w:sz w:val="22"/>
          <w:u w:val="none"/>
        </w:rPr>
        <w:tab/>
      </w:r>
      <w:r w:rsidR="00FE72C8">
        <w:rPr>
          <w:sz w:val="22"/>
          <w:u w:val="none"/>
        </w:rPr>
        <w:tab/>
      </w:r>
      <w:r w:rsidR="00FE72C8">
        <w:rPr>
          <w:sz w:val="22"/>
          <w:u w:val="none"/>
        </w:rPr>
        <w:tab/>
      </w:r>
      <w:r w:rsidR="00FE72C8">
        <w:rPr>
          <w:sz w:val="22"/>
          <w:u w:val="none"/>
        </w:rPr>
        <w:tab/>
      </w:r>
      <w:r w:rsidR="00FE72C8">
        <w:rPr>
          <w:sz w:val="22"/>
          <w:u w:val="none"/>
        </w:rPr>
        <w:tab/>
      </w:r>
      <w:r w:rsidR="00FE72C8">
        <w:rPr>
          <w:sz w:val="22"/>
          <w:u w:val="none"/>
        </w:rPr>
        <w:tab/>
      </w:r>
      <w:r w:rsidR="00FE72C8">
        <w:rPr>
          <w:sz w:val="22"/>
          <w:u w:val="none"/>
        </w:rPr>
        <w:tab/>
      </w:r>
      <w:r w:rsidR="00FE72C8">
        <w:rPr>
          <w:sz w:val="22"/>
          <w:u w:val="none"/>
        </w:rPr>
        <w:tab/>
      </w:r>
      <w:r w:rsidR="00156562">
        <w:rPr>
          <w:sz w:val="22"/>
          <w:u w:val="none"/>
        </w:rPr>
        <w:t>60/90</w:t>
      </w:r>
    </w:p>
    <w:sectPr w:rsidR="00CD0F3A" w:rsidRPr="00FE72C8" w:rsidSect="002244C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A0DD4" w14:textId="77777777" w:rsidR="00CD0F3A" w:rsidRDefault="00CD0F3A" w:rsidP="00CD0F3A">
      <w:pPr>
        <w:spacing w:after="0" w:line="240" w:lineRule="auto"/>
      </w:pPr>
      <w:r>
        <w:separator/>
      </w:r>
    </w:p>
  </w:endnote>
  <w:endnote w:type="continuationSeparator" w:id="0">
    <w:p w14:paraId="4474A977" w14:textId="77777777" w:rsidR="00CD0F3A" w:rsidRDefault="00CD0F3A" w:rsidP="00CD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91D5" w14:textId="77777777" w:rsidR="00D20E2C" w:rsidRDefault="00CD0F3A">
    <w:pPr>
      <w:pStyle w:val="Footer"/>
    </w:pPr>
    <w:r>
      <w:t>To book any of these events to be delivered in your school or college please contact</w:t>
    </w:r>
    <w:r w:rsidR="00D20E2C">
      <w:t>:</w:t>
    </w:r>
  </w:p>
  <w:p w14:paraId="1A6615CC" w14:textId="4BA784F2" w:rsidR="00CD0F3A" w:rsidRDefault="00D20E2C">
    <w:pPr>
      <w:pStyle w:val="Footer"/>
    </w:pPr>
    <w:r>
      <w:t xml:space="preserve">Melanie Thorley </w:t>
    </w:r>
    <w:hyperlink r:id="rId1" w:history="1">
      <w:r w:rsidRPr="00865CC6">
        <w:rPr>
          <w:rStyle w:val="Hyperlink"/>
        </w:rPr>
        <w:t>M.Thorley@greenwich.ac.uk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D6B9C" w14:textId="77777777" w:rsidR="00CD0F3A" w:rsidRDefault="00CD0F3A" w:rsidP="00CD0F3A">
      <w:pPr>
        <w:spacing w:after="0" w:line="240" w:lineRule="auto"/>
      </w:pPr>
      <w:r>
        <w:separator/>
      </w:r>
    </w:p>
  </w:footnote>
  <w:footnote w:type="continuationSeparator" w:id="0">
    <w:p w14:paraId="6A21B7DC" w14:textId="77777777" w:rsidR="00CD0F3A" w:rsidRDefault="00CD0F3A" w:rsidP="00CD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6597" w14:textId="1A3338EA" w:rsidR="00D20E2C" w:rsidRDefault="00D20E2C" w:rsidP="00D20E2C">
    <w:pPr>
      <w:pStyle w:val="Header"/>
      <w:jc w:val="center"/>
    </w:pPr>
    <w:r>
      <w:t>STAART Workshops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3145"/>
    <w:multiLevelType w:val="hybridMultilevel"/>
    <w:tmpl w:val="1676EA54"/>
    <w:lvl w:ilvl="0" w:tplc="2B3C07E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4"/>
    <w:rsid w:val="000015C4"/>
    <w:rsid w:val="000026D0"/>
    <w:rsid w:val="00017E26"/>
    <w:rsid w:val="00046CEF"/>
    <w:rsid w:val="00084460"/>
    <w:rsid w:val="00084A71"/>
    <w:rsid w:val="000C7D88"/>
    <w:rsid w:val="00156562"/>
    <w:rsid w:val="0021304F"/>
    <w:rsid w:val="002244C4"/>
    <w:rsid w:val="00227279"/>
    <w:rsid w:val="00275884"/>
    <w:rsid w:val="002B5F75"/>
    <w:rsid w:val="002D5E52"/>
    <w:rsid w:val="0031476A"/>
    <w:rsid w:val="0034069C"/>
    <w:rsid w:val="003C07A2"/>
    <w:rsid w:val="00483EB7"/>
    <w:rsid w:val="00491265"/>
    <w:rsid w:val="00496AA9"/>
    <w:rsid w:val="0058328D"/>
    <w:rsid w:val="005919A5"/>
    <w:rsid w:val="0059705C"/>
    <w:rsid w:val="005C0747"/>
    <w:rsid w:val="005D106D"/>
    <w:rsid w:val="005F291E"/>
    <w:rsid w:val="006D48F9"/>
    <w:rsid w:val="007A6208"/>
    <w:rsid w:val="007B7EE9"/>
    <w:rsid w:val="00881FEF"/>
    <w:rsid w:val="00884D8F"/>
    <w:rsid w:val="008B356D"/>
    <w:rsid w:val="009B34CA"/>
    <w:rsid w:val="00AB3058"/>
    <w:rsid w:val="00AE2863"/>
    <w:rsid w:val="00B341A1"/>
    <w:rsid w:val="00C226F6"/>
    <w:rsid w:val="00CC0328"/>
    <w:rsid w:val="00CC7E0E"/>
    <w:rsid w:val="00CD0F3A"/>
    <w:rsid w:val="00D20E2C"/>
    <w:rsid w:val="00D979F2"/>
    <w:rsid w:val="00DA2CF3"/>
    <w:rsid w:val="00DC2744"/>
    <w:rsid w:val="00E12224"/>
    <w:rsid w:val="00EE4964"/>
    <w:rsid w:val="00F03B38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288A"/>
  <w15:chartTrackingRefBased/>
  <w15:docId w15:val="{F3EF00F5-D94A-40CA-8902-6534628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lanie text"/>
    <w:qFormat/>
    <w:rsid w:val="002244C4"/>
    <w:rPr>
      <w:rFonts w:ascii="Verdana" w:hAnsi="Verdana"/>
      <w:color w:val="2F5496" w:themeColor="accent1" w:themeShade="BF"/>
      <w:sz w:val="24"/>
    </w:rPr>
  </w:style>
  <w:style w:type="paragraph" w:styleId="Heading1">
    <w:name w:val="heading 1"/>
    <w:aliases w:val="melanie sub heading"/>
    <w:basedOn w:val="Normal"/>
    <w:next w:val="Normal"/>
    <w:link w:val="Heading1Char"/>
    <w:uiPriority w:val="9"/>
    <w:qFormat/>
    <w:rsid w:val="002244C4"/>
    <w:pPr>
      <w:keepNext/>
      <w:keepLines/>
      <w:spacing w:before="240" w:after="0"/>
      <w:outlineLvl w:val="0"/>
    </w:pPr>
    <w:rPr>
      <w:rFonts w:eastAsiaTheme="majorEastAsia" w:cstheme="majorBidi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lanie sub heading Char"/>
    <w:basedOn w:val="DefaultParagraphFont"/>
    <w:link w:val="Heading1"/>
    <w:uiPriority w:val="9"/>
    <w:rsid w:val="002244C4"/>
    <w:rPr>
      <w:rFonts w:ascii="Verdana" w:eastAsiaTheme="majorEastAsia" w:hAnsi="Verdana" w:cstheme="majorBidi"/>
      <w:color w:val="2F5496" w:themeColor="accent1" w:themeShade="BF"/>
      <w:sz w:val="24"/>
      <w:szCs w:val="32"/>
      <w:u w:val="single"/>
    </w:rPr>
  </w:style>
  <w:style w:type="paragraph" w:styleId="NoSpacing">
    <w:name w:val="No Spacing"/>
    <w:aliases w:val="melanie heading"/>
    <w:uiPriority w:val="1"/>
    <w:qFormat/>
    <w:rsid w:val="002244C4"/>
    <w:pPr>
      <w:spacing w:after="0" w:line="240" w:lineRule="auto"/>
    </w:pPr>
    <w:rPr>
      <w:rFonts w:ascii="Verdana" w:hAnsi="Verdana"/>
      <w:color w:val="2F5496" w:themeColor="accent1" w:themeShade="BF"/>
      <w:sz w:val="28"/>
      <w:u w:val="single"/>
    </w:rPr>
  </w:style>
  <w:style w:type="table" w:styleId="TableGrid">
    <w:name w:val="Table Grid"/>
    <w:basedOn w:val="TableNormal"/>
    <w:uiPriority w:val="39"/>
    <w:rsid w:val="0022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3A"/>
    <w:rPr>
      <w:rFonts w:ascii="Verdana" w:hAnsi="Verdana"/>
      <w:color w:val="2F5496" w:themeColor="accent1" w:themeShade="BF"/>
      <w:sz w:val="24"/>
    </w:rPr>
  </w:style>
  <w:style w:type="paragraph" w:styleId="Footer">
    <w:name w:val="footer"/>
    <w:basedOn w:val="Normal"/>
    <w:link w:val="FooterChar"/>
    <w:uiPriority w:val="99"/>
    <w:unhideWhenUsed/>
    <w:rsid w:val="00CD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3A"/>
    <w:rPr>
      <w:rFonts w:ascii="Verdana" w:hAnsi="Verdana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e.ac.uk/events/prospective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Thorley@greenwic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Thorley</dc:creator>
  <cp:keywords/>
  <dc:description/>
  <cp:lastModifiedBy>Joni Chase</cp:lastModifiedBy>
  <cp:revision>3</cp:revision>
  <dcterms:created xsi:type="dcterms:W3CDTF">2021-10-19T13:59:00Z</dcterms:created>
  <dcterms:modified xsi:type="dcterms:W3CDTF">2021-10-20T08:27:00Z</dcterms:modified>
</cp:coreProperties>
</file>